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22" w:rsidRPr="00510122" w:rsidRDefault="00510122" w:rsidP="00510122">
      <w:pPr>
        <w:shd w:val="clear" w:color="auto" w:fill="F2F2F2"/>
        <w:spacing w:after="0" w:line="240" w:lineRule="auto"/>
        <w:textAlignment w:val="baseline"/>
        <w:outlineLvl w:val="0"/>
        <w:rPr>
          <w:rFonts w:ascii="PT Serif" w:eastAsia="Times New Roman" w:hAnsi="PT Serif" w:cs="Aharoni"/>
          <w:b/>
          <w:bCs/>
          <w:kern w:val="36"/>
          <w:sz w:val="38"/>
          <w:szCs w:val="38"/>
          <w:lang w:eastAsia="ru-RU"/>
        </w:rPr>
      </w:pPr>
      <w:r w:rsidRPr="00510122">
        <w:rPr>
          <w:rFonts w:ascii="PT Serif" w:eastAsia="Times New Roman" w:hAnsi="PT Serif" w:cs="Aharoni"/>
          <w:b/>
          <w:bCs/>
          <w:kern w:val="36"/>
          <w:sz w:val="38"/>
          <w:szCs w:val="38"/>
          <w:lang w:eastAsia="ru-RU"/>
        </w:rPr>
        <w:t>Стипендии и иные виды материальной поддержки</w:t>
      </w:r>
    </w:p>
    <w:p w:rsidR="00510122" w:rsidRPr="00510122" w:rsidRDefault="00510122" w:rsidP="00510122">
      <w:pPr>
        <w:spacing w:after="0" w:line="240" w:lineRule="auto"/>
        <w:rPr>
          <w:rFonts w:ascii="Times New Roman" w:eastAsia="Times New Roman" w:hAnsi="Times New Roman" w:cs="Aharoni"/>
          <w:sz w:val="24"/>
          <w:szCs w:val="24"/>
          <w:lang w:eastAsia="ru-RU"/>
        </w:rPr>
      </w:pPr>
      <w:r w:rsidRPr="00510122">
        <w:rPr>
          <w:rFonts w:ascii="Arial" w:eastAsia="Times New Roman" w:hAnsi="Arial" w:cs="Aharoni"/>
          <w:sz w:val="24"/>
          <w:szCs w:val="24"/>
          <w:lang w:eastAsia="ru-RU"/>
        </w:rPr>
        <w:br/>
      </w:r>
    </w:p>
    <w:p w:rsidR="00510122" w:rsidRPr="0062468E" w:rsidRDefault="00510122" w:rsidP="00510122">
      <w:pPr>
        <w:shd w:val="clear" w:color="auto" w:fill="F2F2F2"/>
        <w:spacing w:after="0" w:line="30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</w:t>
      </w:r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 Собрания  </w:t>
      </w:r>
      <w:proofErr w:type="spellStart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«О порядке установления родительской платы за присмотр и уход за детьми, осваивающими образовательные программы дошкольного образования, в организациях, осуществляющих образовательную деятельность на территории </w:t>
      </w:r>
      <w:proofErr w:type="spellStart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 от </w:t>
      </w:r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26 сентября 2014 года №21: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родителям детей, посещающих МКДОУ, </w:t>
      </w:r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компенсация части платы родителей за присмотр и уход в следующих размерах: на первого ребенка</w:t>
      </w:r>
      <w:proofErr w:type="gramEnd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20% размера внесенной ими родительской платы, на второго – 50%, на третьего - 70%  при условии своевременной подачи  родителями пакета документов;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плата с родителей (законных представителей)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подтверждающими право на освобождение родителей (законных представителей) от платы за присмотр и уход за ребенком в МКДОУ являются: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для родителей (законных</w:t>
      </w:r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детей-инвалидов - копия справки</w:t>
      </w:r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МО;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для законных представителей детей-сирот и детей, оставшихся без попечения родителей - копия распорядительного документа о назначении опеки над несовершеннолетним;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   для родителей (законных представителей) детей с туберкулезной интоксикацией - медицинская справка о заболевании.</w:t>
      </w:r>
      <w:proofErr w:type="gramEnd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   Согласно решению Представительного  Собрания  </w:t>
      </w:r>
      <w:proofErr w:type="spellStart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Фатежского</w:t>
      </w:r>
      <w:proofErr w:type="spellEnd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16.07.2015 года №28 родительская плата не взимается с родителей (законных представителей) за дни непосещения ребенком учреждения в следующих случаях, подтвержденных соответствующими документами: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болезнь ребенка;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санаторно-курортное лечение ребенка;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карантин;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отпуск одного из родителей (законных представителей) ребенка </w:t>
      </w:r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более 3-х месяцев в год);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приостановка функционирования</w:t>
      </w:r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(закрытие) образовательного учреждения в связи с ремонтными и (или) аварийными работами;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летний период (с 01 июня по 31 августа) сроком до 75 дней (вне зависимости от продолжительности отпуска одного из родителей</w:t>
      </w:r>
      <w:r w:rsid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ребенка.</w:t>
      </w:r>
      <w:r w:rsidRPr="006246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</w:p>
    <w:p w:rsidR="00510122" w:rsidRPr="0062468E" w:rsidRDefault="00510122" w:rsidP="00510122">
      <w:pPr>
        <w:rPr>
          <w:rFonts w:ascii="Times New Roman" w:hAnsi="Times New Roman" w:cs="Times New Roman"/>
          <w:sz w:val="28"/>
          <w:szCs w:val="28"/>
        </w:rPr>
      </w:pPr>
    </w:p>
    <w:p w:rsidR="00DC6DF6" w:rsidRPr="0062468E" w:rsidRDefault="00DC6DF6">
      <w:pPr>
        <w:rPr>
          <w:rFonts w:ascii="Times New Roman" w:hAnsi="Times New Roman" w:cs="Times New Roman"/>
          <w:sz w:val="28"/>
          <w:szCs w:val="28"/>
        </w:rPr>
      </w:pPr>
    </w:p>
    <w:sectPr w:rsidR="00DC6DF6" w:rsidRPr="0062468E" w:rsidSect="006246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10122"/>
    <w:rsid w:val="003A7A56"/>
    <w:rsid w:val="00510122"/>
    <w:rsid w:val="0062468E"/>
    <w:rsid w:val="00DC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1891</Characters>
  <Application>Microsoft Office Word</Application>
  <DocSecurity>0</DocSecurity>
  <Lines>15</Lines>
  <Paragraphs>4</Paragraphs>
  <ScaleCrop>false</ScaleCrop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2023-10-26T16:28:00Z</dcterms:created>
  <dcterms:modified xsi:type="dcterms:W3CDTF">2023-10-26T17:19:00Z</dcterms:modified>
</cp:coreProperties>
</file>