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43" w:rsidRDefault="00B06E43" w:rsidP="00365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E43" w:rsidRDefault="00B06E43" w:rsidP="00365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777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43" w:rsidRDefault="00B06E43" w:rsidP="00B06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E43" w:rsidRDefault="00B06E4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порядок выявления и урегулирования конфликта интерес</w:t>
      </w:r>
      <w:r w:rsidR="00B06E43">
        <w:rPr>
          <w:rFonts w:ascii="Times New Roman" w:hAnsi="Times New Roman" w:cs="Times New Roman"/>
          <w:sz w:val="28"/>
          <w:szCs w:val="28"/>
        </w:rPr>
        <w:t>ов, возникающего у работников МКДОУ «</w:t>
      </w:r>
      <w:proofErr w:type="spellStart"/>
      <w:r w:rsidR="00B06E43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="00B06E43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конфликте интересов), в ходе выполнения ими трудовых обязанностей.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граж</w:t>
      </w:r>
      <w:r w:rsidR="00B06E43">
        <w:rPr>
          <w:rFonts w:ascii="Times New Roman" w:hAnsi="Times New Roman" w:cs="Times New Roman"/>
          <w:sz w:val="28"/>
          <w:szCs w:val="28"/>
        </w:rPr>
        <w:t>дан, поступающих на работу в  МКДОУ «</w:t>
      </w:r>
      <w:proofErr w:type="spellStart"/>
      <w:r w:rsidR="00B06E43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="00B06E43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организация), с Положением о конфликте интересов производится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2. Основные принципы предотвращения и урегулирования конфликта интересов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>
        <w:rPr>
          <w:rFonts w:ascii="Times New Roman" w:hAnsi="Times New Roman" w:cs="Times New Roman"/>
          <w:sz w:val="28"/>
          <w:szCs w:val="28"/>
        </w:rPr>
        <w:t>3. Порядок раскрытия конфликта интересов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организации и доводится до сведения всех ее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r:id="rId10" w:anchor="Par1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декларации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ежегодных аттестаций на соблюдение этических норм ведения бизнеса, принятых в организации;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конфликта интересов.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>
        <w:rPr>
          <w:rFonts w:ascii="Times New Roman" w:hAnsi="Times New Roman" w:cs="Times New Roman"/>
          <w:sz w:val="28"/>
          <w:szCs w:val="28"/>
        </w:rPr>
        <w:t>4. Возможные способы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 организации;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работника организации в соответствии со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работника организации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формы разрешения конфликта интересов.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>
        <w:rPr>
          <w:rFonts w:ascii="Times New Roman" w:hAnsi="Times New Roman" w:cs="Times New Roman"/>
          <w:sz w:val="28"/>
          <w:szCs w:val="28"/>
        </w:rPr>
        <w:t>5. Обязанности работника организации в связи с раскрытием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Par102"/>
      <w:bookmarkEnd w:id="5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Положению о                    конфликте интересов МБДОУ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21"/>
      <w:bookmarkEnd w:id="6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настоящей декларации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26"/>
      <w:bookmarkEnd w:id="7"/>
      <w:r>
        <w:rPr>
          <w:rFonts w:ascii="Times New Roman" w:hAnsi="Times New Roman" w:cs="Times New Roman"/>
          <w:sz w:val="28"/>
          <w:szCs w:val="28"/>
        </w:rPr>
        <w:t>1. Внешние интересы или активы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3"/>
      <w:bookmarkEnd w:id="8"/>
      <w:r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директоров, Правления)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2. Личные интересы и честное ведение бизнеса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  <w:r>
        <w:rPr>
          <w:rFonts w:ascii="Times New Roman" w:hAnsi="Times New Roman" w:cs="Times New Roman"/>
          <w:sz w:val="28"/>
          <w:szCs w:val="28"/>
        </w:rPr>
        <w:t>3. Взаимоотношения с государственными служащими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Инсайдерская информация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Раскрывали ли Вы третьим лицам какую-либо информацию об организации: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1"/>
      <w:bookmarkEnd w:id="12"/>
      <w:r>
        <w:rPr>
          <w:rFonts w:ascii="Times New Roman" w:hAnsi="Times New Roman" w:cs="Times New Roman"/>
          <w:sz w:val="28"/>
          <w:szCs w:val="28"/>
        </w:rPr>
        <w:t>5. Ресурсы организации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65"/>
      <w:bookmarkEnd w:id="13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Равные права работников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Подарки и деловое гостеприимство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Нарушали ли Вы правила обмена деловыми подарками и знаками делового гостеприимства? 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3"/>
      <w:bookmarkEnd w:id="15"/>
      <w:r>
        <w:rPr>
          <w:rFonts w:ascii="Times New Roman" w:hAnsi="Times New Roman" w:cs="Times New Roman"/>
          <w:sz w:val="28"/>
          <w:szCs w:val="28"/>
        </w:rPr>
        <w:t>8. Другие вопросы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3654C3" w:rsidRDefault="003654C3" w:rsidP="003654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r:id="rId14" w:anchor="Par12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разделов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anchor="Par17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VIII</w:t>
        </w:r>
      </w:hyperlink>
    </w:p>
    <w:p w:rsidR="003654C3" w:rsidRDefault="003654C3" w:rsidP="00365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изложить подробную информацию для всестороннего рассмотрения и оценки обстоятельств.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85"/>
      <w:bookmarkEnd w:id="16"/>
      <w:r>
        <w:rPr>
          <w:rFonts w:ascii="Times New Roman" w:hAnsi="Times New Roman" w:cs="Times New Roman"/>
          <w:sz w:val="28"/>
          <w:szCs w:val="28"/>
        </w:rPr>
        <w:t>9. Декларация о доходах</w:t>
      </w:r>
    </w:p>
    <w:p w:rsidR="003654C3" w:rsidRDefault="003654C3" w:rsidP="003654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3654C3" w:rsidRDefault="003654C3" w:rsidP="003654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3654C3" w:rsidRDefault="003654C3" w:rsidP="0036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54C3" w:rsidRDefault="003654C3" w:rsidP="003654C3"/>
    <w:p w:rsidR="003654C3" w:rsidRDefault="003654C3" w:rsidP="003654C3"/>
    <w:p w:rsidR="0051088C" w:rsidRDefault="0051088C"/>
    <w:sectPr w:rsidR="0051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C3" w:rsidRDefault="003654C3" w:rsidP="003654C3">
      <w:pPr>
        <w:spacing w:after="0" w:line="240" w:lineRule="auto"/>
      </w:pPr>
      <w:r>
        <w:separator/>
      </w:r>
    </w:p>
  </w:endnote>
  <w:endnote w:type="continuationSeparator" w:id="0">
    <w:p w:rsidR="003654C3" w:rsidRDefault="003654C3" w:rsidP="0036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C3" w:rsidRDefault="003654C3" w:rsidP="003654C3">
      <w:pPr>
        <w:spacing w:after="0" w:line="240" w:lineRule="auto"/>
      </w:pPr>
      <w:r>
        <w:separator/>
      </w:r>
    </w:p>
  </w:footnote>
  <w:footnote w:type="continuationSeparator" w:id="0">
    <w:p w:rsidR="003654C3" w:rsidRDefault="003654C3" w:rsidP="003654C3">
      <w:pPr>
        <w:spacing w:after="0" w:line="240" w:lineRule="auto"/>
      </w:pPr>
      <w:r>
        <w:continuationSeparator/>
      </w:r>
    </w:p>
  </w:footnote>
  <w:footnote w:id="1">
    <w:p w:rsidR="003654C3" w:rsidRDefault="003654C3" w:rsidP="0036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r:id="rId1" w:anchor="Par173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3654C3" w:rsidRDefault="003654C3" w:rsidP="003654C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C3"/>
    <w:rsid w:val="003654C3"/>
    <w:rsid w:val="0051088C"/>
    <w:rsid w:val="00B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4C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654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54C3"/>
    <w:rPr>
      <w:sz w:val="20"/>
      <w:szCs w:val="20"/>
    </w:rPr>
  </w:style>
  <w:style w:type="paragraph" w:customStyle="1" w:styleId="ConsPlusNonformat">
    <w:name w:val="ConsPlusNonformat"/>
    <w:uiPriority w:val="99"/>
    <w:rsid w:val="00365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54C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4C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654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54C3"/>
    <w:rPr>
      <w:sz w:val="20"/>
      <w:szCs w:val="20"/>
    </w:rPr>
  </w:style>
  <w:style w:type="paragraph" w:customStyle="1" w:styleId="ConsPlusNonformat">
    <w:name w:val="ConsPlusNonformat"/>
    <w:uiPriority w:val="99"/>
    <w:rsid w:val="00365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54C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D14x0dBK" TargetMode="External"/><Relationship Id="rId13" Type="http://schemas.openxmlformats.org/officeDocument/2006/relationships/hyperlink" Target="consultantplus://offline/ref=44FD8EE140CB828A342C30398ED0FCACF36D10096DAD5C47FF12A07BD46CE48357B5ECEAB54Ex5d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4FD8EE140CB828A342C30398ED0FCACF36D10096DAD5C47FF12A07BD46CE48357B5ECEABD465C1Ax0d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755E~1\AppData\Local\Temp\Rar$DIa0.285\&#1052;&#1056;%20&#1043;&#1059;%20&#1080;%20&#1052;&#1059;%20&#1044;&#1050;&#1055;%20&#1043;&#1057;&#1054;.docx" TargetMode="External"/><Relationship Id="rId10" Type="http://schemas.openxmlformats.org/officeDocument/2006/relationships/hyperlink" Target="file:///C:\Users\755E~1\AppData\Local\Temp\Rar$DIa0.285\&#1052;&#1056;%20&#1043;&#1059;%20&#1080;%20&#1052;&#1059;%20&#1044;&#1050;&#1055;%20&#1043;&#1057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hyperlink" Target="file:///C:\Users\755E~1\AppData\Local\Temp\Rar$DIa0.285\&#1052;&#1056;%20&#1043;&#1059;%20&#1080;%20&#1052;&#1059;%20&#1044;&#1050;&#1055;%20&#1043;&#1057;&#1054;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755E~1\AppData\Local\Temp\Rar$DIa0.285\&#1052;&#1056;%20&#1043;&#1059;%20&#1080;%20&#1052;&#1059;%20&#1044;&#1050;&#1055;%20&#1043;&#1057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dcterms:created xsi:type="dcterms:W3CDTF">2017-10-16T08:59:00Z</dcterms:created>
  <dcterms:modified xsi:type="dcterms:W3CDTF">2017-10-16T11:50:00Z</dcterms:modified>
</cp:coreProperties>
</file>