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6EF" w:rsidRDefault="0064527B" w:rsidP="00CF56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27B">
        <w:rPr>
          <w:rFonts w:ascii="Times New Roman" w:hAnsi="Times New Roman" w:cs="Times New Roman"/>
          <w:b/>
          <w:sz w:val="44"/>
          <w:szCs w:val="44"/>
        </w:rPr>
        <w:object w:dxaOrig="9355" w:dyaOrig="145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85pt" o:ole="">
            <v:imagedata r:id="rId6" o:title=""/>
          </v:shape>
          <o:OLEObject Type="Embed" ProgID="Word.Document.12" ShapeID="_x0000_i1025" DrawAspect="Content" ObjectID="_1679142968" r:id="rId7">
            <o:FieldCodes>\s</o:FieldCodes>
          </o:OLEObject>
        </w:object>
      </w:r>
      <w:r w:rsidR="00CF56EF">
        <w:rPr>
          <w:rFonts w:ascii="Times New Roman" w:hAnsi="Times New Roman" w:cs="Times New Roman"/>
          <w:b/>
          <w:sz w:val="28"/>
          <w:szCs w:val="28"/>
        </w:rPr>
        <w:t>Изменения и дополнения                                                                                                  в коллективный договор по регулированию социально-трудовых отношений  в муниципальном  казённом                                                      дошкольном образовательном учреждении «</w:t>
      </w:r>
      <w:proofErr w:type="spellStart"/>
      <w:r w:rsidR="00CF56EF">
        <w:rPr>
          <w:rFonts w:ascii="Times New Roman" w:hAnsi="Times New Roman" w:cs="Times New Roman"/>
          <w:b/>
          <w:sz w:val="28"/>
          <w:szCs w:val="28"/>
        </w:rPr>
        <w:t>Глебовский</w:t>
      </w:r>
      <w:proofErr w:type="spellEnd"/>
      <w:r w:rsidR="00CF56EF">
        <w:rPr>
          <w:rFonts w:ascii="Times New Roman" w:hAnsi="Times New Roman" w:cs="Times New Roman"/>
          <w:b/>
          <w:sz w:val="28"/>
          <w:szCs w:val="28"/>
        </w:rPr>
        <w:t xml:space="preserve"> детский сад»                                                              </w:t>
      </w:r>
      <w:proofErr w:type="spellStart"/>
      <w:r w:rsidR="00CF56EF">
        <w:rPr>
          <w:rFonts w:ascii="Times New Roman" w:hAnsi="Times New Roman" w:cs="Times New Roman"/>
          <w:b/>
          <w:sz w:val="28"/>
          <w:szCs w:val="28"/>
        </w:rPr>
        <w:t>Фатежского</w:t>
      </w:r>
      <w:proofErr w:type="spellEnd"/>
      <w:r w:rsidR="00CF56EF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 на 2020 - 2023 </w:t>
      </w:r>
      <w:proofErr w:type="spellStart"/>
      <w:proofErr w:type="gramStart"/>
      <w:r w:rsidR="00CF56EF">
        <w:rPr>
          <w:rFonts w:ascii="Times New Roman" w:hAnsi="Times New Roman" w:cs="Times New Roman"/>
          <w:b/>
          <w:sz w:val="28"/>
          <w:szCs w:val="28"/>
        </w:rPr>
        <w:t>гг</w:t>
      </w:r>
      <w:proofErr w:type="spellEnd"/>
      <w:proofErr w:type="gramEnd"/>
    </w:p>
    <w:p w:rsidR="00CF56EF" w:rsidRDefault="00CF56EF" w:rsidP="00CF56E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Стороны  Коллективного договора:</w:t>
      </w:r>
    </w:p>
    <w:p w:rsidR="00CF56EF" w:rsidRDefault="00CF56EF" w:rsidP="00CF56E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- Работодатель в лице его представителя -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заведующего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муниципального казённого дошкольного образовательного учреждения 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Глебовский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детский сад»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Фатежского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района  Курской области – Овсянниковой Надежды Ивановны.</w:t>
      </w:r>
    </w:p>
    <w:p w:rsidR="00CF56EF" w:rsidRDefault="00CF56EF" w:rsidP="00CF56E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- Работники образовательной организации в лице их представителя – председателя первичной профсоюзной  организации  «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Глебовская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средняя общеобразовательная школа»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Фатежского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района Курской области, далее – профсоюзный комитет, в лице председателя профсоюзного комитета – Волковой Татьяны Константиновны.</w:t>
      </w:r>
    </w:p>
    <w:p w:rsidR="00CF56EF" w:rsidRDefault="00CF56EF" w:rsidP="00CF56E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договорились  внести в Коллективный договор Муниципального казённого дошкольного образовательного учреждения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Глебовский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детский  сад»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Фатежского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района  Курской области и его приложения </w:t>
      </w:r>
      <w:r>
        <w:rPr>
          <w:rFonts w:ascii="Times New Roman" w:hAnsi="Times New Roman" w:cs="Times New Roman"/>
          <w:sz w:val="28"/>
          <w:szCs w:val="28"/>
        </w:rPr>
        <w:t>следующие  изменения:</w:t>
      </w:r>
    </w:p>
    <w:p w:rsidR="00CF56EF" w:rsidRDefault="00CF56EF" w:rsidP="00CF56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1.Коллективный договор.</w:t>
      </w:r>
    </w:p>
    <w:p w:rsidR="00CF56EF" w:rsidRDefault="00CF56EF" w:rsidP="00CF56EF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Пункт 1.4 раздела 1 дополнить   закон Курской области от 02 октября 2012г. № 97-ЗКО «О социальном партнерстве в Курской области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F56EF" w:rsidRDefault="00CF56EF" w:rsidP="00CF56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1. 2. </w:t>
      </w:r>
      <w:proofErr w:type="gramStart"/>
      <w:r>
        <w:rPr>
          <w:rFonts w:ascii="Times New Roman" w:hAnsi="Times New Roman" w:cs="Times New Roman"/>
          <w:sz w:val="28"/>
          <w:szCs w:val="28"/>
        </w:rPr>
        <w:t>Пункт 2.2.1 раздела 2 в соответствии со ст. 68 Трудового кодекса РФ  изложить в следующей редакции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При приеме на работу, до подписания трудового договора с работником, ознакомить его с настоящим коллективным договором, Уставом образовательной организации, Правилами внутреннего трудового распорядка, иными локальными нормативными актами, непосредственно связанными с их трудовой деятельностью, под роспись, а также знакомить работников под роспись с принимаемыми впоследствии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локальными нормативными актами, непосредственно связанными с их трудовой деятельностью.</w:t>
      </w:r>
    </w:p>
    <w:p w:rsidR="00CF56EF" w:rsidRDefault="00CF56EF" w:rsidP="00CF56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56EF" w:rsidRDefault="00CF56EF" w:rsidP="00CF56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Абзац 3.18 раздела 3 в соответствии со ст. 126 Трудового кодекса РФ изложить в следующей редакции: «Часть отпуска, превышающая 28 календарных дней, по письменному заявлению работника может быть заменена денежной компенсацией (ст. 126 ТК РФ)».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Пункт 3.30 раздела 3 в части, касающейся дополнительного отпуска без сохранения заработной платы в соответствии со ст. 128 Трудового кодекса РФ изложить в следующей редакции: «Работнику по его письменному заявлению предоставляется дополнительный оплачиваемый и (или) отпуск без сохранения заработной платы по семейным и другим обстоятельствам с учетом производственных и финансовых возможностей организации за счет имеющихся внебюджетных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едующих случаях: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сопровождения 1 сентября детей младшего школьного возраста в школу –  1 календарный день;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рождения ребенка –  до 5  календарных дней;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бракосочетания детей работников – 3  календарных дней;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бракосочетания работника – до 5  календарных дней;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похорон близких родственников –  до 5  календарных дней;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председателю профсоюзного комитета – до 6 календарных дней;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проводы детей в армию - 3 календарных дней;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переезд на новое место жительства - 3 календарных дней; 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работающим пенсионерам по старости – до 14 календарных дней;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работающим инвалидам – до 60 календарных дней;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иных случаях, при наличии, продолжительность отпуска без сохранения заработной платы определяется по соглашению между работником и работодателем».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В  пункте 4.11 раздела 4 слова: «Днями выплаты заработной платы являются: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- 18 - выплата заработной платы за первую половину месяца (аванс);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7  выплата заработной платы за вторую половину месяца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>
        <w:rPr>
          <w:rFonts w:ascii="Times New Roman" w:hAnsi="Times New Roman" w:cs="Times New Roman"/>
          <w:sz w:val="28"/>
          <w:szCs w:val="28"/>
        </w:rPr>
        <w:t>заменить словами: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«Днями выплаты заработной платы являются: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 16-го по 30-е(31-е) число - выплата заработной платы за первую половину месяца (аванс);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 1-го по 15-е число - выплата заработной платы за вторую половину месяца».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пункте 4.25 раздела 4 заменить утратившее силу постановление Администрации Курской области от 23.01.2014г №25-па «О размерах возмещения расходов, связанных со служебными командировками на территории Российской Федерации, работникам государственных учреждений Курской области» на Постановление Администрации Курской области от 08.06.2015г № 352 – па «О размерах возмещения расходов, связанных со служебными командировками на территории Российской Федерации, работникам государственных учреждений Курской области» </w:t>
      </w:r>
      <w:proofErr w:type="gramEnd"/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Дополнить раздел 6. «Социальные гарантии и льготы, меры социальной поддержки» пунктом 6.9.: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Указом Президента Российской Федерации от 07.05.2012г № 606 «О мерах по реализации демографической политики Российской </w:t>
      </w:r>
      <w:r>
        <w:rPr>
          <w:rFonts w:ascii="Times New Roman" w:hAnsi="Times New Roman" w:cs="Times New Roman"/>
          <w:sz w:val="28"/>
          <w:szCs w:val="28"/>
        </w:rPr>
        <w:lastRenderedPageBreak/>
        <w:t>Федерации»,  приказом Минтруда России от 18.02.2013г №64 «О методических рекомендациях по разработке органами исполнительной власти субъектов Российской Федерации мер, направленных на создание условий для совмещения женщинами обязанностей по воспитанию детей с трудовой занятостью, а также на организацию профессионального обучения (переобучения) женщин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находящихся в отпуске по уходу за ребенком до достижения им возраста трех лет»  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1).предоставить льготы и преимущества для женщин имеющих детей до 18 лет: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совмещающим работу с обучением;</w:t>
      </w:r>
      <w:proofErr w:type="gramEnd"/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совмещающим работу с воспитанием.</w:t>
      </w:r>
      <w:proofErr w:type="gramEnd"/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2).льготы и преимущества для женщин, имеющих детей до 18 лет,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сверх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установленных законами, и иными нормативными правовыми актами, соглашениями: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финансовой поддержки в виде материальной помощи при рождении ребенка;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возможности работы по индивидуальному гибкому графику;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сокращенной рабочей недели с сохранением среднего заработка женщинам с детьми дошкольного возраста;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преимущественного права на очередной оплачиваемый отпуск в летнее время женщинам с детьми до 14 лет;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возможности обучения после отпуска по уходу за ребенком с сохранением среднего заработка на период обучения.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6EF" w:rsidRDefault="00CF56EF" w:rsidP="00CF56EF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внутреннего  трудового распорядка.</w:t>
      </w:r>
    </w:p>
    <w:p w:rsidR="00CF56EF" w:rsidRDefault="00CF56EF" w:rsidP="00CF56EF">
      <w:pPr>
        <w:shd w:val="clear" w:color="auto" w:fill="FFFFFF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Пункт 2.3. раздел 2 привести в соответствие со ст. 65 Трудового кодекса РФ фразу «страховое свидетельство государственного пенсионного страхования» заменить фразой «документ, подтверждающий регистрацию в системе индивидуального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персонифицированного) учета, в том числе в форме электронного документа»</w:t>
      </w:r>
    </w:p>
    <w:p w:rsidR="00CF56EF" w:rsidRDefault="00CF56EF" w:rsidP="00CF56E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56EF" w:rsidRDefault="00CF56EF" w:rsidP="00CF56E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6EF" w:rsidRDefault="00CF56EF" w:rsidP="00CF56E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6EF" w:rsidRDefault="00CF56EF" w:rsidP="00CF56E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6EF" w:rsidRDefault="00CF56EF" w:rsidP="00CF56E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6EF" w:rsidRDefault="00CF56EF" w:rsidP="00CF56E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6EF" w:rsidRDefault="00CF56EF" w:rsidP="00CF56EF">
      <w:pPr>
        <w:widowControl w:val="0"/>
        <w:autoSpaceDE w:val="0"/>
        <w:autoSpaceDN w:val="0"/>
        <w:adjustRightInd w:val="0"/>
        <w:spacing w:line="240" w:lineRule="auto"/>
        <w:ind w:left="-11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Работодателя: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От работников:</w:t>
      </w:r>
    </w:p>
    <w:p w:rsidR="00CF56EF" w:rsidRDefault="00CF56EF" w:rsidP="00CF56EF">
      <w:pPr>
        <w:widowControl w:val="0"/>
        <w:autoSpaceDE w:val="0"/>
        <w:autoSpaceDN w:val="0"/>
        <w:adjustRightInd w:val="0"/>
        <w:spacing w:line="240" w:lineRule="auto"/>
        <w:ind w:left="-11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Председатель</w:t>
      </w:r>
    </w:p>
    <w:p w:rsidR="00CF56EF" w:rsidRDefault="00CF56EF" w:rsidP="00CF56EF">
      <w:pPr>
        <w:widowControl w:val="0"/>
        <w:autoSpaceDE w:val="0"/>
        <w:autoSpaceDN w:val="0"/>
        <w:adjustRightInd w:val="0"/>
        <w:spacing w:line="240" w:lineRule="auto"/>
        <w:ind w:left="-11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первичной профсоюзной  </w:t>
      </w:r>
    </w:p>
    <w:p w:rsidR="00CF56EF" w:rsidRDefault="00CF56EF" w:rsidP="00CF56E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организации</w:t>
      </w:r>
    </w:p>
    <w:p w:rsidR="00CF56EF" w:rsidRDefault="00CF56EF" w:rsidP="00CF56EF">
      <w:pPr>
        <w:widowControl w:val="0"/>
        <w:autoSpaceDE w:val="0"/>
        <w:autoSpaceDN w:val="0"/>
        <w:adjustRightInd w:val="0"/>
        <w:spacing w:line="240" w:lineRule="auto"/>
        <w:ind w:left="-11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___________/Н.И. Овсянникова/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_____________/Т.К. Волкова/</w:t>
      </w:r>
    </w:p>
    <w:p w:rsidR="00CF56EF" w:rsidRDefault="00CF56EF" w:rsidP="00CF56EF">
      <w:pPr>
        <w:widowControl w:val="0"/>
        <w:autoSpaceDE w:val="0"/>
        <w:autoSpaceDN w:val="0"/>
        <w:adjustRightInd w:val="0"/>
        <w:spacing w:line="240" w:lineRule="auto"/>
        <w:ind w:left="-113" w:firstLine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(подпись, Ф.И.О.)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    (подпись, Ф.И.О.)</w:t>
      </w:r>
    </w:p>
    <w:p w:rsidR="00CF56EF" w:rsidRDefault="00CF56EF" w:rsidP="00CF56EF">
      <w:pPr>
        <w:widowControl w:val="0"/>
        <w:autoSpaceDE w:val="0"/>
        <w:autoSpaceDN w:val="0"/>
        <w:adjustRightInd w:val="0"/>
        <w:spacing w:line="240" w:lineRule="auto"/>
        <w:ind w:left="-11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М.П.</w:t>
      </w:r>
    </w:p>
    <w:p w:rsidR="00CF56EF" w:rsidRDefault="00CF56EF" w:rsidP="00CF56EF">
      <w:pPr>
        <w:widowControl w:val="0"/>
        <w:autoSpaceDE w:val="0"/>
        <w:autoSpaceDN w:val="0"/>
        <w:adjustRightInd w:val="0"/>
        <w:spacing w:line="240" w:lineRule="auto"/>
        <w:ind w:left="-11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«12» августа 2020 г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«12» августа 2020 г.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F56EF" w:rsidRDefault="00CF56EF" w:rsidP="00CF56EF">
      <w:pPr>
        <w:widowControl w:val="0"/>
        <w:autoSpaceDE w:val="0"/>
        <w:autoSpaceDN w:val="0"/>
        <w:adjustRightInd w:val="0"/>
        <w:spacing w:line="240" w:lineRule="auto"/>
        <w:ind w:left="-11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56EF" w:rsidRDefault="00CF56EF" w:rsidP="00CF56EF"/>
    <w:p w:rsidR="005E32A1" w:rsidRPr="005565A7" w:rsidRDefault="0013428C">
      <w:pPr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inline distT="0" distB="0" distL="0" distR="0" wp14:anchorId="5D1AAC2F" wp14:editId="634C7A50">
            <wp:extent cx="5940425" cy="838250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2A1" w:rsidRPr="005565A7" w:rsidSect="0064527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075B2"/>
    <w:multiLevelType w:val="hybridMultilevel"/>
    <w:tmpl w:val="4E94F340"/>
    <w:lvl w:ilvl="0" w:tplc="D14E5834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AEB"/>
    <w:rsid w:val="0013428C"/>
    <w:rsid w:val="004F6E3F"/>
    <w:rsid w:val="005565A7"/>
    <w:rsid w:val="005E32A1"/>
    <w:rsid w:val="0064527B"/>
    <w:rsid w:val="00CF56EF"/>
    <w:rsid w:val="00EE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6EF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6EF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7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ГлебовскийДС</dc:creator>
  <cp:keywords/>
  <dc:description/>
  <cp:lastModifiedBy>ГлебовскийДС</cp:lastModifiedBy>
  <cp:revision>9</cp:revision>
  <cp:lastPrinted>2020-10-12T11:36:00Z</cp:lastPrinted>
  <dcterms:created xsi:type="dcterms:W3CDTF">2020-10-12T11:25:00Z</dcterms:created>
  <dcterms:modified xsi:type="dcterms:W3CDTF">2021-04-05T12:50:00Z</dcterms:modified>
</cp:coreProperties>
</file>