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4A" w:rsidRDefault="005A394A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94A" w:rsidRDefault="005A394A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77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4A" w:rsidRDefault="005A394A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94A" w:rsidRDefault="005A394A" w:rsidP="005A39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4A" w:rsidRDefault="005A394A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94A" w:rsidRDefault="005A394A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в случае приостановления действия лицензии.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– Учредитель) обеспечивает перевод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воспитанников)  с письменного согласия их родителей (законных представителей).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Перевод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воспитанников)  не зависит от периода (времени) учебного года.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Перевод обучающегося (воспитанника)  по инициативе его родителей (законных представителей)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перевода обучающегося (воспитанника)  по инициативе его родителей (законных представителей) родители (законные представители)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воспитанника):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осуществляют выбор принимающей организации;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обращаются в выбранную организацию с запросом о наличии свободных мест соответствующей возрастной категории обучающегося (воспитанника) и необходимой направленности группы, в том числе с использованием информационно-телекоммуникационной сети «Интернет» (далее – сеть Интернет);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обращаются в исходную организацию с заявлением об отчислении обучающегося (воспитанника)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заявлении родителей (законных представителей) обучающегося (воспитанника) об отчислении в порядке перевода в принимающую организацию указываются: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воспитанника);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переезда в другую местность родителей (законных представителей)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воспитанника) 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основании заявления родителей (законных представителей) обучающегося (воспитанника) об отчислении в порядке перевода исходная организация в трехдневный срок издает распорядительный акт об отчислении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воспитанника) в порядке перевода с указанием принимающей организации.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Исходная организация выдает родителям (законным представителям) личное дело обучающегося (воспитанника) (далее — личное дело).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исходной организации не допускается.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воспитанника).</w:t>
      </w:r>
    </w:p>
    <w:p w:rsidR="00BC272D" w:rsidRDefault="00CA49A6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Факт ознакомления</w:t>
      </w:r>
      <w:r w:rsidR="00BC272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с уставом принимающей организации, лицензией на осуществление образовательной деятельности, учебн</w:t>
      </w:r>
      <w:proofErr w:type="gramStart"/>
      <w:r w:rsidR="00BC272D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="00BC272D">
        <w:rPr>
          <w:rFonts w:ascii="Times New Roman" w:hAnsi="Times New Roman" w:cs="Times New Roman"/>
          <w:sz w:val="28"/>
          <w:szCs w:val="28"/>
        </w:rPr>
        <w:t xml:space="preserve"> программной документацией и другими документами,  регламентирующими организацию и осуществление образовательной деятельности, фиксируется в заявлении </w:t>
      </w:r>
      <w:r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BC272D">
        <w:rPr>
          <w:rFonts w:ascii="Times New Roman" w:hAnsi="Times New Roman" w:cs="Times New Roman"/>
          <w:sz w:val="28"/>
          <w:szCs w:val="28"/>
        </w:rPr>
        <w:t>обучающегося в указанную организацию в порядке перевода  и заверяется личной подписью родителей (законных представителей) несовершеннолетнего обучающегося.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приёме в порядке перевода на обучение по образовательным программам дошкольного образования выбор языка образования, родного языка из ч</w:t>
      </w:r>
      <w:r w:rsidR="00CA49A6">
        <w:rPr>
          <w:rFonts w:ascii="Times New Roman" w:hAnsi="Times New Roman" w:cs="Times New Roman"/>
          <w:sz w:val="28"/>
          <w:szCs w:val="28"/>
        </w:rPr>
        <w:t>исла языков народов Российской Ф</w:t>
      </w:r>
      <w:r>
        <w:rPr>
          <w:rFonts w:ascii="Times New Roman" w:hAnsi="Times New Roman" w:cs="Times New Roman"/>
          <w:sz w:val="28"/>
          <w:szCs w:val="28"/>
        </w:rPr>
        <w:t>едерации, 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воспитанника)  и в течение трех рабочих дней после заключения договора издает распорядительный акт о зачислении обучающегося (воспитанника) в порядке перевода.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Принимающая организация при зачислении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воспитанника), отчисленного из исходной организации, в течение двух рабочих дней с даты издания распорядительного акта о зачислении обучающегося(воспитанника)  в порядке перевода письменно уведомляет исходную организацию о номере и дате распорядительного акта о зачислении обучающегося (воспитанника) в принимающую организацию.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Перевод обучающегося (воспитанника)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будут переводиться обучающиес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воспитанники)  на основании письменных согласий их родителей (законных представителей) на перевод.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воспитанников) 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воспитанников)  на перевод обучающихся(воспитанников)  в принимающую организацию.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 причине, влекущей за собой необходимость перевода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воспитанников), исходная организация обязана уведомить Учредителя, родителей (законных представителей) обучающихся(воспитанников)  в письменной форме, а также разместить указанное уведомление на своем официальном сайте в сети Интернет: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аннулирования лицензии – в течение пяти рабочих дней с момента вступления в законную силу решения суда;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приостановления действия лицензии – 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Учредитель, за исключением случая, указанного в пункте 12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(воспитанников)  с указанием возрастной категории обучающихся (воспитанников), направленности группы и осваиваемых ими образовательных программ дошкольного образования.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 (воспитанников).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(воспитанников).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ребенка не зависит от времени учебного года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Исходная организация доводит до сведения родителей (законных представителей)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воспитанников)  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обучающихся(воспитанников)   из исходной организации, а также о сроках предоставления письменных согласий родителей (законных представителей) обучающихся (воспитанников)  на перевод обучающихся (воспитанников) в принимающую организацию. Указанная информация доводится в течение десяти рабочих дней с момента ее получения и включает в себя: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принимающей организации, перечень реализуемых образовательных программ дошкольного образования, возрастную категорию обучающихся (воспитанников), направленность группы, количество свободных мест.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После получения письменных согласий родителей (законных представителей) обучающихся (воспитанников) исходная организация издает распорядительный акт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отказа от перевода в предлагаемую принимающую организацию родители (законные представители) обучающегося (воспитанника)  указывают об этом в письменном заявлении.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Исходная организация передает в принимающую организацию списочный состав обучающихся (воспитанников), письменные согласия родителей (законных представителей) обучающихся (воспитанников), личные дела.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(воспитанников) и в течение трех рабочих дней после заключения договора издает распорядительный акт о зачислении обучающегося (воспитанника)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зачислении обучающегося (воспитанника)  в порядке перевода с указанием исходной организации, в которой он обучался до перевода, возрастной категории обучающегося (воспитанника)  и направленности группы.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принимающей организации на основании переданных личных дел на обучающихся (воспитанников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 (воспитанников). </w:t>
      </w:r>
    </w:p>
    <w:p w:rsidR="00BC272D" w:rsidRDefault="00BC272D" w:rsidP="00BC27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DAB" w:rsidRDefault="00E85DAB"/>
    <w:sectPr w:rsidR="00E85DAB" w:rsidSect="005A39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72D"/>
    <w:rsid w:val="002D02D4"/>
    <w:rsid w:val="005A394A"/>
    <w:rsid w:val="00691DA8"/>
    <w:rsid w:val="00BC272D"/>
    <w:rsid w:val="00CA49A6"/>
    <w:rsid w:val="00E85DAB"/>
    <w:rsid w:val="00F0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2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C2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1508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ГлебовскийДС</cp:lastModifiedBy>
  <cp:revision>4</cp:revision>
  <cp:lastPrinted>2020-04-30T17:27:00Z</cp:lastPrinted>
  <dcterms:created xsi:type="dcterms:W3CDTF">2020-04-30T11:23:00Z</dcterms:created>
  <dcterms:modified xsi:type="dcterms:W3CDTF">2020-05-04T07:07:00Z</dcterms:modified>
</cp:coreProperties>
</file>